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4"/>
        <w:gridCol w:w="993"/>
        <w:gridCol w:w="8788"/>
        <w:gridCol w:w="284"/>
      </w:tblGrid>
      <w:tr w:rsidR="00F67313" w:rsidTr="00917A8B">
        <w:trPr>
          <w:gridBefore w:val="1"/>
          <w:wBefore w:w="284" w:type="dxa"/>
          <w:trHeight w:val="1135"/>
        </w:trPr>
        <w:tc>
          <w:tcPr>
            <w:tcW w:w="993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67313" w:rsidRPr="00DE73D6" w:rsidRDefault="00791420" w:rsidP="003729A5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526415"/>
                  <wp:effectExtent l="0" t="0" r="6985" b="6985"/>
                  <wp:docPr id="1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67313" w:rsidRPr="00FA23F7" w:rsidRDefault="00F67313" w:rsidP="001F6AB7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Ассоциация</w:t>
            </w: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саморегулируем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ая</w:t>
            </w: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организаци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я</w:t>
            </w:r>
          </w:p>
          <w:p w:rsidR="00F67313" w:rsidRPr="00FA23F7" w:rsidRDefault="00F67313" w:rsidP="001F6AB7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>«Объединение строителей объектов топливно-энергетического</w:t>
            </w:r>
            <w:r w:rsidR="00917A8B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</w:t>
            </w: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комплекса </w:t>
            </w:r>
          </w:p>
          <w:p w:rsidR="00F67313" w:rsidRPr="009A40A7" w:rsidRDefault="00F67313" w:rsidP="001F6AB7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FA23F7">
              <w:rPr>
                <w:rFonts w:ascii="Verdana" w:hAnsi="Verdana"/>
                <w:b/>
                <w:color w:val="002060"/>
                <w:sz w:val="20"/>
                <w:szCs w:val="20"/>
              </w:rPr>
              <w:t>«Нефтегазстрой-Альянс»</w:t>
            </w:r>
          </w:p>
        </w:tc>
      </w:tr>
      <w:tr w:rsidR="00F67313" w:rsidRPr="001F6AB7" w:rsidTr="006617BF">
        <w:trPr>
          <w:gridAfter w:val="1"/>
          <w:wAfter w:w="284" w:type="dxa"/>
        </w:trPr>
        <w:tc>
          <w:tcPr>
            <w:tcW w:w="10065" w:type="dxa"/>
            <w:gridSpan w:val="3"/>
            <w:tcBorders>
              <w:top w:val="single" w:sz="18" w:space="0" w:color="4F81BD"/>
            </w:tcBorders>
          </w:tcPr>
          <w:p w:rsidR="00F67313" w:rsidRPr="001F6AB7" w:rsidRDefault="00F67313" w:rsidP="001F6AB7">
            <w:pPr>
              <w:pStyle w:val="a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Российская Федерация, 107045, Москва, Ананьевский переулок, д.5, стр.3</w:t>
            </w:r>
            <w:r w:rsidR="001F6AB7">
              <w:rPr>
                <w:rFonts w:ascii="Verdana" w:hAnsi="Verdana"/>
                <w:color w:val="002060"/>
                <w:sz w:val="12"/>
                <w:szCs w:val="12"/>
              </w:rPr>
              <w:t xml:space="preserve"> 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тел.: 8 (495) 608-3</w:t>
            </w:r>
            <w:r w:rsidR="001F6AB7" w:rsidRPr="001F6AB7">
              <w:rPr>
                <w:rFonts w:ascii="Verdana" w:hAnsi="Verdana"/>
                <w:color w:val="002060"/>
                <w:sz w:val="12"/>
                <w:szCs w:val="12"/>
              </w:rPr>
              <w:t>2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-</w:t>
            </w:r>
            <w:r w:rsidR="001F6AB7" w:rsidRPr="001F6AB7">
              <w:rPr>
                <w:rFonts w:ascii="Verdana" w:hAnsi="Verdana"/>
                <w:color w:val="002060"/>
                <w:sz w:val="12"/>
                <w:szCs w:val="12"/>
              </w:rPr>
              <w:t>75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 xml:space="preserve">; 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http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: //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www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.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np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-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ngsa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>.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ru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 xml:space="preserve">; </w:t>
            </w:r>
            <w:r w:rsidRPr="001F6AB7">
              <w:rPr>
                <w:rFonts w:ascii="Verdana" w:hAnsi="Verdana"/>
                <w:color w:val="002060"/>
                <w:sz w:val="12"/>
                <w:szCs w:val="12"/>
                <w:lang w:val="en-US"/>
              </w:rPr>
              <w:t>mail</w:t>
            </w:r>
            <w:r w:rsidRPr="001F6AB7">
              <w:rPr>
                <w:rFonts w:ascii="Verdana" w:hAnsi="Verdana"/>
                <w:color w:val="002060"/>
                <w:sz w:val="12"/>
                <w:szCs w:val="12"/>
              </w:rPr>
              <w:t xml:space="preserve">: </w:t>
            </w:r>
            <w:hyperlink r:id="rId9" w:history="1"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  <w:lang w:val="en-US"/>
                </w:rPr>
                <w:t>info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</w:rPr>
                <w:t>@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  <w:lang w:val="en-US"/>
                </w:rPr>
                <w:t>np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</w:rPr>
                <w:t>-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  <w:lang w:val="en-US"/>
                </w:rPr>
                <w:t>ngsa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</w:rPr>
                <w:t>.</w:t>
              </w:r>
              <w:r w:rsidRPr="001F6AB7">
                <w:rPr>
                  <w:rStyle w:val="a6"/>
                  <w:rFonts w:ascii="Verdana" w:hAnsi="Verdana"/>
                  <w:color w:val="002060"/>
                  <w:sz w:val="12"/>
                  <w:szCs w:val="12"/>
                  <w:u w:val="none"/>
                  <w:lang w:val="en-US"/>
                </w:rPr>
                <w:t>ru</w:t>
              </w:r>
            </w:hyperlink>
          </w:p>
        </w:tc>
      </w:tr>
    </w:tbl>
    <w:p w:rsidR="00C20ECB" w:rsidRPr="001F6AB7" w:rsidRDefault="00C20ECB" w:rsidP="00EC3866">
      <w:pPr>
        <w:rPr>
          <w:sz w:val="28"/>
          <w:szCs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2791"/>
        <w:gridCol w:w="4238"/>
        <w:gridCol w:w="3004"/>
      </w:tblGrid>
      <w:tr w:rsidR="00A82743" w:rsidRPr="00032FF2" w:rsidTr="001F6AB7">
        <w:trPr>
          <w:trHeight w:val="379"/>
        </w:trPr>
        <w:tc>
          <w:tcPr>
            <w:tcW w:w="5000" w:type="pct"/>
            <w:gridSpan w:val="3"/>
          </w:tcPr>
          <w:p w:rsidR="00A82743" w:rsidRPr="00032FF2" w:rsidRDefault="00A82743" w:rsidP="00601B66">
            <w:pPr>
              <w:jc w:val="center"/>
              <w:rPr>
                <w:b/>
                <w:sz w:val="22"/>
                <w:szCs w:val="22"/>
              </w:rPr>
            </w:pPr>
            <w:r w:rsidRPr="00032FF2">
              <w:rPr>
                <w:b/>
                <w:sz w:val="22"/>
                <w:szCs w:val="22"/>
              </w:rPr>
              <w:t xml:space="preserve">ПРИКАЗ </w:t>
            </w:r>
          </w:p>
        </w:tc>
      </w:tr>
      <w:tr w:rsidR="00A82743" w:rsidRPr="00032FF2" w:rsidTr="001F6AB7">
        <w:tc>
          <w:tcPr>
            <w:tcW w:w="1391" w:type="pct"/>
            <w:vAlign w:val="bottom"/>
          </w:tcPr>
          <w:p w:rsidR="00A82743" w:rsidRPr="00032FF2" w:rsidRDefault="00E849CF" w:rsidP="001F6AB7">
            <w:pPr>
              <w:rPr>
                <w:sz w:val="22"/>
                <w:szCs w:val="22"/>
              </w:rPr>
            </w:pPr>
            <w:r w:rsidRPr="00032FF2">
              <w:rPr>
                <w:sz w:val="22"/>
                <w:szCs w:val="22"/>
              </w:rPr>
              <w:t>20.10.2022</w:t>
            </w:r>
          </w:p>
        </w:tc>
        <w:tc>
          <w:tcPr>
            <w:tcW w:w="2112" w:type="pct"/>
            <w:vAlign w:val="bottom"/>
          </w:tcPr>
          <w:p w:rsidR="00A82743" w:rsidRPr="00032FF2" w:rsidRDefault="00A82743" w:rsidP="00601B66">
            <w:pPr>
              <w:rPr>
                <w:b/>
                <w:sz w:val="22"/>
                <w:szCs w:val="22"/>
              </w:rPr>
            </w:pPr>
          </w:p>
        </w:tc>
        <w:tc>
          <w:tcPr>
            <w:tcW w:w="1497" w:type="pct"/>
            <w:vAlign w:val="bottom"/>
          </w:tcPr>
          <w:p w:rsidR="00A82743" w:rsidRPr="00032FF2" w:rsidRDefault="00A82743" w:rsidP="000955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743" w:rsidRPr="00032FF2" w:rsidRDefault="00A82743" w:rsidP="00A82743">
      <w:pPr>
        <w:ind w:left="4500"/>
        <w:rPr>
          <w:sz w:val="22"/>
          <w:szCs w:val="22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82743" w:rsidRPr="00032FF2" w:rsidTr="00032FF2">
        <w:tc>
          <w:tcPr>
            <w:tcW w:w="5245" w:type="dxa"/>
          </w:tcPr>
          <w:p w:rsidR="00A82743" w:rsidRPr="00032FF2" w:rsidRDefault="00A82743" w:rsidP="001F6AB7">
            <w:pPr>
              <w:rPr>
                <w:b/>
                <w:sz w:val="22"/>
                <w:szCs w:val="22"/>
              </w:rPr>
            </w:pPr>
          </w:p>
          <w:p w:rsidR="008C3E43" w:rsidRPr="00032FF2" w:rsidRDefault="008C3E43" w:rsidP="001F6AB7">
            <w:pPr>
              <w:rPr>
                <w:b/>
                <w:sz w:val="22"/>
                <w:szCs w:val="22"/>
              </w:rPr>
            </w:pPr>
          </w:p>
          <w:p w:rsidR="008C3E43" w:rsidRPr="00032FF2" w:rsidRDefault="008C3E43" w:rsidP="001F6AB7">
            <w:pPr>
              <w:rPr>
                <w:b/>
                <w:sz w:val="22"/>
                <w:szCs w:val="22"/>
              </w:rPr>
            </w:pPr>
          </w:p>
          <w:p w:rsidR="00A82743" w:rsidRPr="00032FF2" w:rsidRDefault="00597A9F" w:rsidP="001F6AB7">
            <w:pPr>
              <w:rPr>
                <w:b/>
                <w:sz w:val="18"/>
                <w:szCs w:val="18"/>
              </w:rPr>
            </w:pPr>
            <w:r w:rsidRPr="00032FF2">
              <w:rPr>
                <w:b/>
                <w:sz w:val="18"/>
                <w:szCs w:val="18"/>
              </w:rPr>
              <w:t xml:space="preserve">О </w:t>
            </w:r>
            <w:r w:rsidR="00E849CF" w:rsidRPr="00032FF2">
              <w:rPr>
                <w:b/>
                <w:sz w:val="18"/>
                <w:szCs w:val="18"/>
              </w:rPr>
              <w:t xml:space="preserve">внесении изменений и </w:t>
            </w:r>
            <w:r w:rsidRPr="00032FF2">
              <w:rPr>
                <w:b/>
                <w:sz w:val="18"/>
                <w:szCs w:val="18"/>
              </w:rPr>
              <w:t>назначении внеплановой проверки</w:t>
            </w:r>
          </w:p>
        </w:tc>
        <w:tc>
          <w:tcPr>
            <w:tcW w:w="4820" w:type="dxa"/>
          </w:tcPr>
          <w:p w:rsidR="00A82743" w:rsidRPr="00032FF2" w:rsidRDefault="00A82743" w:rsidP="006617BF">
            <w:pPr>
              <w:ind w:firstLine="284"/>
              <w:rPr>
                <w:b/>
                <w:sz w:val="22"/>
                <w:szCs w:val="22"/>
              </w:rPr>
            </w:pPr>
          </w:p>
        </w:tc>
      </w:tr>
    </w:tbl>
    <w:p w:rsidR="005B1355" w:rsidRPr="00032FF2" w:rsidRDefault="005B1355" w:rsidP="006617BF">
      <w:pPr>
        <w:spacing w:line="312" w:lineRule="auto"/>
        <w:ind w:firstLine="284"/>
        <w:jc w:val="center"/>
        <w:rPr>
          <w:sz w:val="22"/>
          <w:szCs w:val="22"/>
        </w:rPr>
      </w:pPr>
    </w:p>
    <w:p w:rsidR="00E849CF" w:rsidRPr="00032FF2" w:rsidRDefault="00917A8B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В Ассоциацию </w:t>
      </w:r>
      <w:r w:rsidR="00E849CF" w:rsidRPr="00032FF2">
        <w:rPr>
          <w:sz w:val="22"/>
          <w:szCs w:val="22"/>
        </w:rPr>
        <w:t>от</w:t>
      </w:r>
      <w:r w:rsidR="004F3AF7" w:rsidRPr="00032FF2">
        <w:rPr>
          <w:sz w:val="22"/>
          <w:szCs w:val="22"/>
        </w:rPr>
        <w:t xml:space="preserve"> Общества с ограниченной ответственностью «Салым Петролеум Девелопмент» (ИНН 8619017847)</w:t>
      </w:r>
      <w:r w:rsidR="00E849CF" w:rsidRPr="00032FF2">
        <w:rPr>
          <w:sz w:val="22"/>
          <w:szCs w:val="22"/>
        </w:rPr>
        <w:t xml:space="preserve"> </w:t>
      </w:r>
      <w:r w:rsidR="001D1AC6" w:rsidRPr="00032FF2">
        <w:rPr>
          <w:sz w:val="22"/>
          <w:szCs w:val="22"/>
        </w:rPr>
        <w:t>поступило заявление об изменении сведений, содержащихся в реестре членов Ассоциации</w:t>
      </w:r>
      <w:r w:rsidR="004F3AF7" w:rsidRPr="00032FF2">
        <w:rPr>
          <w:sz w:val="22"/>
          <w:szCs w:val="22"/>
        </w:rPr>
        <w:t xml:space="preserve"> в отношении члена Ассоциации Публичная компания с ограниченной ответственностью «Салым Петролеум Девелопмент Н.В.» (№ 207 в реестре членов)</w:t>
      </w:r>
      <w:r w:rsidR="001D1AC6" w:rsidRPr="00032FF2">
        <w:rPr>
          <w:sz w:val="22"/>
          <w:szCs w:val="22"/>
        </w:rPr>
        <w:t>.</w:t>
      </w:r>
    </w:p>
    <w:p w:rsidR="00E849CF" w:rsidRPr="00032FF2" w:rsidRDefault="00E849CF" w:rsidP="00597A9F">
      <w:pPr>
        <w:pStyle w:val="ab"/>
        <w:ind w:firstLine="709"/>
        <w:jc w:val="both"/>
        <w:rPr>
          <w:sz w:val="22"/>
          <w:szCs w:val="22"/>
        </w:rPr>
      </w:pPr>
    </w:p>
    <w:p w:rsidR="001D1AC6" w:rsidRPr="00032FF2" w:rsidRDefault="001D1AC6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Из поступившего заявления, </w:t>
      </w:r>
      <w:r w:rsidR="004F3AF7" w:rsidRPr="00032FF2">
        <w:rPr>
          <w:sz w:val="22"/>
          <w:szCs w:val="22"/>
        </w:rPr>
        <w:t xml:space="preserve">судебных актов, содержащихся в ИС «Картотека арбитражных дел», </w:t>
      </w:r>
      <w:r w:rsidRPr="00032FF2">
        <w:rPr>
          <w:sz w:val="22"/>
          <w:szCs w:val="22"/>
        </w:rPr>
        <w:t xml:space="preserve">а также из ранее поступившего от заявителя уведомления от 13.09.2022 № </w:t>
      </w:r>
      <w:r w:rsidRPr="00032FF2">
        <w:rPr>
          <w:sz w:val="22"/>
          <w:szCs w:val="22"/>
          <w:lang w:val="en-US"/>
        </w:rPr>
        <w:t>SPDO</w:t>
      </w:r>
      <w:r w:rsidRPr="00032FF2">
        <w:rPr>
          <w:sz w:val="22"/>
          <w:szCs w:val="22"/>
        </w:rPr>
        <w:t>-22-000172 установлено следующее.</w:t>
      </w:r>
    </w:p>
    <w:p w:rsidR="001D1AC6" w:rsidRPr="00032FF2" w:rsidRDefault="001D1AC6" w:rsidP="00597A9F">
      <w:pPr>
        <w:pStyle w:val="ab"/>
        <w:ind w:firstLine="709"/>
        <w:jc w:val="both"/>
        <w:rPr>
          <w:sz w:val="22"/>
          <w:szCs w:val="22"/>
        </w:rPr>
      </w:pPr>
    </w:p>
    <w:p w:rsidR="001D1AC6" w:rsidRPr="00032FF2" w:rsidRDefault="001D1AC6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Решением Арбитражного суда Московской области от 22.08.2022 № А41-54894/2022, принятым на основании норм Федерального закона от 14.07.2022 N 320-ФЗ «О внесении изменений в Федеральный закон «О приватизации государственного и муниципального имущества</w:t>
      </w:r>
      <w:r w:rsidR="00521AAA" w:rsidRPr="00032FF2">
        <w:rPr>
          <w:sz w:val="22"/>
          <w:szCs w:val="22"/>
        </w:rPr>
        <w:t>»</w:t>
      </w:r>
      <w:r w:rsidRPr="00032FF2">
        <w:rPr>
          <w:sz w:val="22"/>
          <w:szCs w:val="22"/>
        </w:rPr>
        <w:t>, отдельные законодательные акты Российской Федерации и об установлении особенностей регулирования имущественных отношений»</w:t>
      </w:r>
      <w:r w:rsidR="00521AAA" w:rsidRPr="00032FF2">
        <w:rPr>
          <w:sz w:val="22"/>
          <w:szCs w:val="22"/>
        </w:rPr>
        <w:t xml:space="preserve">, филиал </w:t>
      </w:r>
      <w:r w:rsidR="004F3AF7" w:rsidRPr="00032FF2">
        <w:rPr>
          <w:sz w:val="22"/>
          <w:szCs w:val="22"/>
        </w:rPr>
        <w:t>Публичной компании с ограниченной ответственностью «Салым Петролеум Девелопмент Н.В.» (№ 207 в реестре членов Ассоциации)</w:t>
      </w:r>
      <w:r w:rsidR="00521AAA" w:rsidRPr="00032FF2">
        <w:rPr>
          <w:sz w:val="22"/>
          <w:szCs w:val="22"/>
        </w:rPr>
        <w:t xml:space="preserve"> как иностранного юридического лица был преобразован в Общество с ограниченной ответственностью «Салым Петролеум Девелопмент» (ООО «СПД»). Образованное на основании судебного решения российское юридическое лицо зарегистрировано в установленном порядке за ОГРН 1228600007525. В пользу созданного общества перешли все права и обязанности иностранного юридического лица в порядке универсального правопреемства.</w:t>
      </w:r>
    </w:p>
    <w:p w:rsidR="00521AAA" w:rsidRPr="00032FF2" w:rsidRDefault="00521AAA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В соответствии с п. 4 ч. 9 ст. 12 Федерального закона от 14.07.2022 N 320-ФЗ в случае преобразования филиала иностранного юридического лица в российское юридическое лицо к последнему переходят права и обязанности, вытекающие из деятельности филиала (представительства) иностранного юридического лица в Российской Федерации, в том числе права и обязанности по любым соглашениям, стороной которых являлось иностранное юридическое лицо и которые связаны с ведением деятельности на территории Российской Федерации, а также права на принадлежавшие иностранному юридическому лицу акции, доли (паи) в уставном (складочном) капитале российских организаций и иные права участия в таких организациях. Указанное означает, что к российскому юридическому лицу переходят также и права участия в Ассоциации как в российской корпорации.</w:t>
      </w:r>
    </w:p>
    <w:p w:rsidR="004061F2" w:rsidRPr="00032FF2" w:rsidRDefault="004061F2" w:rsidP="00597A9F">
      <w:pPr>
        <w:pStyle w:val="ab"/>
        <w:ind w:firstLine="709"/>
        <w:jc w:val="both"/>
        <w:rPr>
          <w:sz w:val="22"/>
          <w:szCs w:val="22"/>
        </w:rPr>
      </w:pPr>
    </w:p>
    <w:p w:rsidR="00521AAA" w:rsidRPr="00032FF2" w:rsidRDefault="00521AAA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Принимая во внимание специальные нормы Федерального закона от 14.07.2022 N 320-ФЗ, устанавливающие универсальное правопреемство, Ассоциация не находит оснований для отказа в внесении изменений.</w:t>
      </w:r>
    </w:p>
    <w:p w:rsidR="00521AAA" w:rsidRPr="00032FF2" w:rsidRDefault="00521AAA" w:rsidP="00597A9F">
      <w:pPr>
        <w:pStyle w:val="ab"/>
        <w:ind w:firstLine="709"/>
        <w:jc w:val="both"/>
        <w:rPr>
          <w:sz w:val="22"/>
          <w:szCs w:val="22"/>
          <w:lang w:val="en-US"/>
        </w:rPr>
      </w:pPr>
    </w:p>
    <w:p w:rsidR="00521AAA" w:rsidRPr="00032FF2" w:rsidRDefault="00521AAA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Из поступившего заявления и приложенных документов</w:t>
      </w:r>
      <w:r w:rsidR="004F3AF7" w:rsidRPr="00032FF2">
        <w:rPr>
          <w:sz w:val="22"/>
          <w:szCs w:val="22"/>
        </w:rPr>
        <w:t xml:space="preserve"> также</w:t>
      </w:r>
      <w:r w:rsidRPr="00032FF2">
        <w:rPr>
          <w:sz w:val="22"/>
          <w:szCs w:val="22"/>
        </w:rPr>
        <w:t xml:space="preserve"> следует, что местом нахождения ООО «СПД»</w:t>
      </w:r>
      <w:r w:rsidR="004F3AF7" w:rsidRPr="00032FF2">
        <w:rPr>
          <w:sz w:val="22"/>
          <w:szCs w:val="22"/>
        </w:rPr>
        <w:t xml:space="preserve"> является </w:t>
      </w:r>
      <w:r w:rsidR="004061F2" w:rsidRPr="00032FF2">
        <w:rPr>
          <w:sz w:val="22"/>
          <w:szCs w:val="22"/>
        </w:rPr>
        <w:t>поселок Салым, Ханты-Мансийский округ – Югра.</w:t>
      </w:r>
    </w:p>
    <w:p w:rsidR="00597A9F" w:rsidRPr="00032FF2" w:rsidRDefault="00597A9F" w:rsidP="00597A9F">
      <w:pPr>
        <w:pStyle w:val="ab"/>
        <w:ind w:firstLine="709"/>
        <w:jc w:val="both"/>
        <w:rPr>
          <w:sz w:val="22"/>
          <w:szCs w:val="22"/>
        </w:rPr>
      </w:pPr>
    </w:p>
    <w:p w:rsidR="00597A9F" w:rsidRPr="00032FF2" w:rsidRDefault="00597A9F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В соответствии с ч. 3 ст. 55.6 Градостроительного кодекса Российской Федерации </w:t>
      </w:r>
      <w:r w:rsidR="00521AAA" w:rsidRPr="00032FF2">
        <w:rPr>
          <w:sz w:val="22"/>
          <w:szCs w:val="22"/>
        </w:rPr>
        <w:t>ч</w:t>
      </w:r>
      <w:r w:rsidRPr="00032FF2">
        <w:rPr>
          <w:sz w:val="22"/>
          <w:szCs w:val="22"/>
        </w:rPr>
        <w:t>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</w:p>
    <w:p w:rsidR="00597A9F" w:rsidRPr="00032FF2" w:rsidRDefault="00597A9F" w:rsidP="00597A9F">
      <w:pPr>
        <w:pStyle w:val="ab"/>
        <w:ind w:firstLine="709"/>
        <w:jc w:val="both"/>
        <w:rPr>
          <w:sz w:val="22"/>
          <w:szCs w:val="22"/>
        </w:rPr>
      </w:pPr>
    </w:p>
    <w:p w:rsidR="00597A9F" w:rsidRPr="00032FF2" w:rsidRDefault="004061F2" w:rsidP="00597A9F">
      <w:pPr>
        <w:pStyle w:val="ab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Изложенное означает, что продолжение членства ООО «СПД» в Ассоциации содержит признаки нарушения норм законодательства Российской Федерации о градостроительной деятельности и правил, </w:t>
      </w:r>
      <w:r w:rsidRPr="00032FF2">
        <w:rPr>
          <w:sz w:val="22"/>
          <w:szCs w:val="22"/>
        </w:rPr>
        <w:lastRenderedPageBreak/>
        <w:t>установленных внутренними документами Ассоциации</w:t>
      </w:r>
      <w:r w:rsidR="005141C4" w:rsidRPr="00032FF2">
        <w:rPr>
          <w:sz w:val="22"/>
          <w:szCs w:val="22"/>
        </w:rPr>
        <w:t>.</w:t>
      </w:r>
      <w:r w:rsidR="00982B9D">
        <w:rPr>
          <w:sz w:val="22"/>
          <w:szCs w:val="22"/>
        </w:rPr>
        <w:t xml:space="preserve"> Для выявления факта наличия или отсутствия нарушений необходимо проведение внеплановой проверки.</w:t>
      </w:r>
    </w:p>
    <w:p w:rsidR="00B2040E" w:rsidRPr="00032FF2" w:rsidRDefault="00B2040E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B2040E" w:rsidRPr="00032FF2" w:rsidRDefault="00B2040E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На основании изложенного</w:t>
      </w:r>
      <w:r w:rsidR="00687428" w:rsidRPr="00032FF2">
        <w:rPr>
          <w:sz w:val="22"/>
          <w:szCs w:val="22"/>
        </w:rPr>
        <w:t>,</w:t>
      </w:r>
      <w:r w:rsidR="002B03A0" w:rsidRPr="00032FF2">
        <w:rPr>
          <w:sz w:val="22"/>
          <w:szCs w:val="22"/>
        </w:rPr>
        <w:t xml:space="preserve"> в соответствии с п. 9.2.10 Устава Ассоциации СРО «Нефтегазстрой-Альянс»,</w:t>
      </w:r>
      <w:r w:rsidR="00687428" w:rsidRPr="00032FF2">
        <w:rPr>
          <w:sz w:val="22"/>
          <w:szCs w:val="22"/>
        </w:rPr>
        <w:t xml:space="preserve"> </w:t>
      </w:r>
      <w:r w:rsidRPr="00032FF2">
        <w:rPr>
          <w:sz w:val="22"/>
          <w:szCs w:val="22"/>
        </w:rPr>
        <w:t xml:space="preserve">руководствуясь положениями </w:t>
      </w:r>
      <w:r w:rsidR="00B219CE" w:rsidRPr="00032FF2">
        <w:rPr>
          <w:sz w:val="22"/>
          <w:szCs w:val="22"/>
        </w:rPr>
        <w:t>подпункта в) пункта 3.3 Положения о контроле деятельности членов Ассоциации</w:t>
      </w:r>
      <w:r w:rsidR="008C3E43" w:rsidRPr="00032FF2">
        <w:rPr>
          <w:sz w:val="22"/>
          <w:szCs w:val="22"/>
        </w:rPr>
        <w:t>,</w:t>
      </w:r>
    </w:p>
    <w:p w:rsidR="00B2040E" w:rsidRPr="00032FF2" w:rsidRDefault="00B2040E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250427" w:rsidRPr="00032FF2" w:rsidRDefault="00250427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>ПРИКАЗЫВАЮ</w:t>
      </w:r>
    </w:p>
    <w:p w:rsidR="00250427" w:rsidRPr="00032FF2" w:rsidRDefault="00250427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4061F2" w:rsidRPr="00032FF2" w:rsidRDefault="002B03A0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1. Внести в реестр членов Ассоциации в отношении члена Ассоциации Публичная компания с ограниченной ответственностью «Салым Петролеум Девелопмент Н.В.» (№ 207 в реестре членов) следующие </w:t>
      </w:r>
      <w:r w:rsidR="00791420">
        <w:rPr>
          <w:sz w:val="22"/>
          <w:szCs w:val="22"/>
        </w:rPr>
        <w:t>сведения</w:t>
      </w:r>
      <w:bookmarkStart w:id="0" w:name="_GoBack"/>
      <w:bookmarkEnd w:id="0"/>
      <w:r w:rsidRPr="00032FF2">
        <w:rPr>
          <w:sz w:val="22"/>
          <w:szCs w:val="22"/>
        </w:rPr>
        <w:t>:</w:t>
      </w:r>
    </w:p>
    <w:p w:rsidR="002B03A0" w:rsidRPr="00032FF2" w:rsidRDefault="002B03A0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c"/>
        <w:tblW w:w="9923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b/>
                <w:sz w:val="18"/>
                <w:szCs w:val="18"/>
              </w:rPr>
            </w:pPr>
            <w:r w:rsidRPr="00982B9D">
              <w:rPr>
                <w:b/>
                <w:sz w:val="18"/>
                <w:szCs w:val="18"/>
              </w:rPr>
              <w:t>Категория сведений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b/>
                <w:sz w:val="18"/>
                <w:szCs w:val="18"/>
              </w:rPr>
            </w:pPr>
            <w:r w:rsidRPr="00982B9D">
              <w:rPr>
                <w:b/>
                <w:sz w:val="18"/>
                <w:szCs w:val="18"/>
              </w:rPr>
              <w:t>Сведения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Полное и (в случае, если имеется) сокращенное наименование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 xml:space="preserve">ОБЩЕСТВО С ОГРАНИЧЕННОЙ ОТВЕТСТВЕННОСТЬЮ "САЛЫМ ПЕТРОЛЕУМ ДЕВЕЛОПМЕНТ" </w:t>
            </w:r>
          </w:p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ООО "СПД"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01.09.2022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1228600007525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Место нахождения юридического лица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Ханты-Мансийский автономный округ - Югра, М.Р-Н НЕФТЕЮГАНСКИЙ, С.П. САЛЫМ, П САЛЫМ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8619017847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Фамилия, имя, отчество лица, осуществляющего функции единоличного исполнительного органа юридического лица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Парамошин Денис Васильевич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Сведения о наличии (отсутствии)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</w:rPr>
              <w:t>Соответствует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32FF2" w:rsidRPr="00982B9D" w:rsidTr="00032FF2">
        <w:tc>
          <w:tcPr>
            <w:tcW w:w="5245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</w:rPr>
            </w:pPr>
            <w:r w:rsidRPr="00982B9D">
              <w:rPr>
                <w:sz w:val="18"/>
                <w:szCs w:val="18"/>
                <w:lang w:val="en-US"/>
              </w:rPr>
              <w:t>C</w:t>
            </w:r>
            <w:r w:rsidRPr="00982B9D">
              <w:rPr>
                <w:sz w:val="18"/>
                <w:szCs w:val="18"/>
              </w:rPr>
              <w:t>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</w:t>
            </w:r>
          </w:p>
        </w:tc>
        <w:tc>
          <w:tcPr>
            <w:tcW w:w="4678" w:type="dxa"/>
            <w:vAlign w:val="center"/>
          </w:tcPr>
          <w:p w:rsidR="00032FF2" w:rsidRPr="00982B9D" w:rsidRDefault="00032FF2" w:rsidP="00261752">
            <w:pPr>
              <w:spacing w:line="288" w:lineRule="auto"/>
              <w:rPr>
                <w:sz w:val="18"/>
                <w:szCs w:val="18"/>
                <w:lang w:val="en-US"/>
              </w:rPr>
            </w:pPr>
            <w:r w:rsidRPr="00982B9D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2B03A0" w:rsidRPr="00032FF2" w:rsidRDefault="002B03A0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250427" w:rsidRPr="00032FF2" w:rsidRDefault="00032FF2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  <w:r w:rsidRPr="00032FF2">
        <w:rPr>
          <w:sz w:val="22"/>
          <w:szCs w:val="22"/>
        </w:rPr>
        <w:t xml:space="preserve">2. </w:t>
      </w:r>
      <w:r w:rsidR="00B219CE" w:rsidRPr="00032FF2">
        <w:rPr>
          <w:sz w:val="22"/>
          <w:szCs w:val="22"/>
        </w:rPr>
        <w:t xml:space="preserve">Провести внеплановую проверку члена </w:t>
      </w:r>
      <w:r w:rsidRPr="00032FF2">
        <w:rPr>
          <w:sz w:val="22"/>
          <w:szCs w:val="22"/>
        </w:rPr>
        <w:t>ООО «СПД» (ИНН 8619017847)</w:t>
      </w:r>
      <w:r w:rsidR="00B219CE" w:rsidRPr="00032FF2">
        <w:rPr>
          <w:sz w:val="22"/>
          <w:szCs w:val="22"/>
        </w:rPr>
        <w:t xml:space="preserve">, номер в реестре членов </w:t>
      </w:r>
      <w:r w:rsidRPr="00032FF2">
        <w:rPr>
          <w:sz w:val="22"/>
          <w:szCs w:val="22"/>
        </w:rPr>
        <w:t>207</w:t>
      </w:r>
      <w:r w:rsidR="00B219CE" w:rsidRPr="00032FF2">
        <w:rPr>
          <w:sz w:val="22"/>
          <w:szCs w:val="22"/>
        </w:rPr>
        <w:t>) на предмет соблюдения требований ч. 3 ст. 55.6 Градостроительного кодекса Российской Федерации,</w:t>
      </w:r>
      <w:r w:rsidRPr="00032FF2">
        <w:rPr>
          <w:sz w:val="22"/>
          <w:szCs w:val="22"/>
        </w:rPr>
        <w:t xml:space="preserve"> п. 2.1.1. Положения о членстве Ассоциации,</w:t>
      </w:r>
      <w:r w:rsidR="00B219CE" w:rsidRPr="00032FF2">
        <w:rPr>
          <w:sz w:val="22"/>
          <w:szCs w:val="22"/>
        </w:rPr>
        <w:t xml:space="preserve"> дата начала проверки – </w:t>
      </w:r>
      <w:r w:rsidRPr="00032FF2">
        <w:rPr>
          <w:sz w:val="22"/>
          <w:szCs w:val="22"/>
        </w:rPr>
        <w:t>24</w:t>
      </w:r>
      <w:r w:rsidR="00B219CE" w:rsidRPr="00032FF2">
        <w:rPr>
          <w:sz w:val="22"/>
          <w:szCs w:val="22"/>
        </w:rPr>
        <w:t>.10.202</w:t>
      </w:r>
      <w:r w:rsidRPr="00032FF2">
        <w:rPr>
          <w:sz w:val="22"/>
          <w:szCs w:val="22"/>
        </w:rPr>
        <w:t>2</w:t>
      </w:r>
      <w:r w:rsidR="00250427" w:rsidRPr="00032FF2">
        <w:rPr>
          <w:sz w:val="22"/>
          <w:szCs w:val="22"/>
        </w:rPr>
        <w:t>;</w:t>
      </w:r>
    </w:p>
    <w:p w:rsidR="00250427" w:rsidRPr="00032FF2" w:rsidRDefault="00250427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8C3E43" w:rsidRPr="00032FF2" w:rsidRDefault="008C3E43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8C3E43" w:rsidRPr="00032FF2" w:rsidRDefault="008C3E43" w:rsidP="00A33410">
      <w:pPr>
        <w:pStyle w:val="ab"/>
        <w:spacing w:line="276" w:lineRule="auto"/>
        <w:ind w:firstLine="709"/>
        <w:jc w:val="both"/>
        <w:rPr>
          <w:sz w:val="22"/>
          <w:szCs w:val="22"/>
        </w:rPr>
      </w:pPr>
    </w:p>
    <w:p w:rsidR="00F67DBF" w:rsidRPr="008C3E43" w:rsidRDefault="00F67DBF" w:rsidP="00F67DBF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F67DBF" w:rsidRPr="00791420" w:rsidTr="00A43087">
        <w:tc>
          <w:tcPr>
            <w:tcW w:w="5068" w:type="dxa"/>
          </w:tcPr>
          <w:p w:rsidR="00F67DBF" w:rsidRPr="00791420" w:rsidRDefault="00F67DBF" w:rsidP="00A43087">
            <w:pPr>
              <w:rPr>
                <w:sz w:val="22"/>
                <w:szCs w:val="20"/>
              </w:rPr>
            </w:pPr>
            <w:r w:rsidRPr="00791420">
              <w:rPr>
                <w:sz w:val="22"/>
                <w:szCs w:val="20"/>
              </w:rPr>
              <w:t>Генеральный директор</w:t>
            </w:r>
          </w:p>
        </w:tc>
        <w:tc>
          <w:tcPr>
            <w:tcW w:w="4963" w:type="dxa"/>
          </w:tcPr>
          <w:p w:rsidR="00F67DBF" w:rsidRPr="00791420" w:rsidRDefault="00F67DBF" w:rsidP="00A43087">
            <w:pPr>
              <w:jc w:val="right"/>
              <w:rPr>
                <w:sz w:val="22"/>
                <w:szCs w:val="20"/>
              </w:rPr>
            </w:pPr>
            <w:r w:rsidRPr="00791420">
              <w:rPr>
                <w:sz w:val="22"/>
                <w:szCs w:val="20"/>
              </w:rPr>
              <w:t>А.А. Ходус</w:t>
            </w:r>
          </w:p>
        </w:tc>
      </w:tr>
    </w:tbl>
    <w:p w:rsidR="00F67DBF" w:rsidRDefault="00F67DBF" w:rsidP="00F67DBF"/>
    <w:sectPr w:rsidR="00F67DBF" w:rsidSect="00982B9D">
      <w:footerReference w:type="default" r:id="rId10"/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4" w:rsidRDefault="00211A64">
      <w:r>
        <w:separator/>
      </w:r>
    </w:p>
  </w:endnote>
  <w:endnote w:type="continuationSeparator" w:id="0">
    <w:p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19" w:rsidRDefault="007A0619">
    <w:pPr>
      <w:pStyle w:val="a4"/>
      <w:jc w:val="center"/>
    </w:pPr>
  </w:p>
  <w:p w:rsidR="007A0619" w:rsidRDefault="007A0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4" w:rsidRDefault="00211A64">
      <w:r>
        <w:separator/>
      </w:r>
    </w:p>
  </w:footnote>
  <w:footnote w:type="continuationSeparator" w:id="0">
    <w:p w:rsidR="00211A64" w:rsidRDefault="0021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0FE"/>
    <w:multiLevelType w:val="hybridMultilevel"/>
    <w:tmpl w:val="4C34D4C0"/>
    <w:lvl w:ilvl="0" w:tplc="2750AC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EFC7826"/>
    <w:multiLevelType w:val="hybridMultilevel"/>
    <w:tmpl w:val="742A0280"/>
    <w:lvl w:ilvl="0" w:tplc="333259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F264C65"/>
    <w:multiLevelType w:val="hybridMultilevel"/>
    <w:tmpl w:val="5F18805C"/>
    <w:lvl w:ilvl="0" w:tplc="C0724A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10A6F"/>
    <w:rsid w:val="0002105C"/>
    <w:rsid w:val="00030361"/>
    <w:rsid w:val="00032FF2"/>
    <w:rsid w:val="00033190"/>
    <w:rsid w:val="00046801"/>
    <w:rsid w:val="0006239A"/>
    <w:rsid w:val="000638D9"/>
    <w:rsid w:val="00070D72"/>
    <w:rsid w:val="000745D1"/>
    <w:rsid w:val="00074D89"/>
    <w:rsid w:val="00082F72"/>
    <w:rsid w:val="00095525"/>
    <w:rsid w:val="000C50B5"/>
    <w:rsid w:val="000E3E4F"/>
    <w:rsid w:val="00114EE9"/>
    <w:rsid w:val="0016567F"/>
    <w:rsid w:val="001A0ED1"/>
    <w:rsid w:val="001A311C"/>
    <w:rsid w:val="001C1C55"/>
    <w:rsid w:val="001C2348"/>
    <w:rsid w:val="001D1406"/>
    <w:rsid w:val="001D1AC6"/>
    <w:rsid w:val="001D4A53"/>
    <w:rsid w:val="001D6379"/>
    <w:rsid w:val="001F1E6A"/>
    <w:rsid w:val="001F5D84"/>
    <w:rsid w:val="001F6AB7"/>
    <w:rsid w:val="001F732E"/>
    <w:rsid w:val="00204FEE"/>
    <w:rsid w:val="00211A64"/>
    <w:rsid w:val="00250427"/>
    <w:rsid w:val="0025051F"/>
    <w:rsid w:val="002B03A0"/>
    <w:rsid w:val="002B73BE"/>
    <w:rsid w:val="002C2925"/>
    <w:rsid w:val="0034435B"/>
    <w:rsid w:val="00346B67"/>
    <w:rsid w:val="00356554"/>
    <w:rsid w:val="00357E36"/>
    <w:rsid w:val="00365FF9"/>
    <w:rsid w:val="00371C2F"/>
    <w:rsid w:val="003729A5"/>
    <w:rsid w:val="00376913"/>
    <w:rsid w:val="00381347"/>
    <w:rsid w:val="003D1A85"/>
    <w:rsid w:val="003E2490"/>
    <w:rsid w:val="003E367A"/>
    <w:rsid w:val="004061F2"/>
    <w:rsid w:val="0043683F"/>
    <w:rsid w:val="004417A5"/>
    <w:rsid w:val="004614A7"/>
    <w:rsid w:val="00493EFC"/>
    <w:rsid w:val="004F3AF7"/>
    <w:rsid w:val="005141C4"/>
    <w:rsid w:val="00521AAA"/>
    <w:rsid w:val="0054274D"/>
    <w:rsid w:val="00547D85"/>
    <w:rsid w:val="005503F3"/>
    <w:rsid w:val="00575E74"/>
    <w:rsid w:val="00592130"/>
    <w:rsid w:val="00597A9F"/>
    <w:rsid w:val="005B1355"/>
    <w:rsid w:val="005F0997"/>
    <w:rsid w:val="005F57FE"/>
    <w:rsid w:val="00601B66"/>
    <w:rsid w:val="00641634"/>
    <w:rsid w:val="006617BF"/>
    <w:rsid w:val="00687428"/>
    <w:rsid w:val="006B0F24"/>
    <w:rsid w:val="006D223C"/>
    <w:rsid w:val="006D4D0C"/>
    <w:rsid w:val="006F17E5"/>
    <w:rsid w:val="006F6C65"/>
    <w:rsid w:val="007149D2"/>
    <w:rsid w:val="00730A92"/>
    <w:rsid w:val="00735F4F"/>
    <w:rsid w:val="00753CA5"/>
    <w:rsid w:val="007560E8"/>
    <w:rsid w:val="00770F8A"/>
    <w:rsid w:val="00791420"/>
    <w:rsid w:val="007A0619"/>
    <w:rsid w:val="007D1713"/>
    <w:rsid w:val="007E60E9"/>
    <w:rsid w:val="00801E33"/>
    <w:rsid w:val="0080555B"/>
    <w:rsid w:val="00860909"/>
    <w:rsid w:val="008C3E43"/>
    <w:rsid w:val="008C50DA"/>
    <w:rsid w:val="008F186B"/>
    <w:rsid w:val="00917A8B"/>
    <w:rsid w:val="00937C3B"/>
    <w:rsid w:val="009525E0"/>
    <w:rsid w:val="00954D89"/>
    <w:rsid w:val="00960293"/>
    <w:rsid w:val="009731BE"/>
    <w:rsid w:val="00982B9D"/>
    <w:rsid w:val="00986421"/>
    <w:rsid w:val="009A03E8"/>
    <w:rsid w:val="009A40A7"/>
    <w:rsid w:val="009B3849"/>
    <w:rsid w:val="009D20FD"/>
    <w:rsid w:val="00A11A3D"/>
    <w:rsid w:val="00A33410"/>
    <w:rsid w:val="00A43087"/>
    <w:rsid w:val="00A61ECC"/>
    <w:rsid w:val="00A82743"/>
    <w:rsid w:val="00AF3D8D"/>
    <w:rsid w:val="00AF5706"/>
    <w:rsid w:val="00B04D10"/>
    <w:rsid w:val="00B2040E"/>
    <w:rsid w:val="00B219CE"/>
    <w:rsid w:val="00B327BF"/>
    <w:rsid w:val="00B35ACA"/>
    <w:rsid w:val="00B6406B"/>
    <w:rsid w:val="00B97DE6"/>
    <w:rsid w:val="00BC6E52"/>
    <w:rsid w:val="00BD6351"/>
    <w:rsid w:val="00BE10C0"/>
    <w:rsid w:val="00BE4D1F"/>
    <w:rsid w:val="00BE5E13"/>
    <w:rsid w:val="00C20ECB"/>
    <w:rsid w:val="00C26D17"/>
    <w:rsid w:val="00C273BF"/>
    <w:rsid w:val="00C653D3"/>
    <w:rsid w:val="00CA00A7"/>
    <w:rsid w:val="00CB684B"/>
    <w:rsid w:val="00CB785C"/>
    <w:rsid w:val="00CC4A35"/>
    <w:rsid w:val="00CC5009"/>
    <w:rsid w:val="00CE6AEF"/>
    <w:rsid w:val="00CF039D"/>
    <w:rsid w:val="00CF2F31"/>
    <w:rsid w:val="00D3204A"/>
    <w:rsid w:val="00D333EF"/>
    <w:rsid w:val="00D42FF6"/>
    <w:rsid w:val="00D46768"/>
    <w:rsid w:val="00D67FE3"/>
    <w:rsid w:val="00DA7B9C"/>
    <w:rsid w:val="00DC5DF2"/>
    <w:rsid w:val="00DE1387"/>
    <w:rsid w:val="00DF2283"/>
    <w:rsid w:val="00DF7FB1"/>
    <w:rsid w:val="00E22439"/>
    <w:rsid w:val="00E27840"/>
    <w:rsid w:val="00E34D30"/>
    <w:rsid w:val="00E360A8"/>
    <w:rsid w:val="00E40A3B"/>
    <w:rsid w:val="00E849CF"/>
    <w:rsid w:val="00E91232"/>
    <w:rsid w:val="00EA10B9"/>
    <w:rsid w:val="00EB1BD6"/>
    <w:rsid w:val="00EB25A9"/>
    <w:rsid w:val="00EC3866"/>
    <w:rsid w:val="00EE45CE"/>
    <w:rsid w:val="00EE60F5"/>
    <w:rsid w:val="00EF7154"/>
    <w:rsid w:val="00F07575"/>
    <w:rsid w:val="00F14DFB"/>
    <w:rsid w:val="00F16A96"/>
    <w:rsid w:val="00F1750F"/>
    <w:rsid w:val="00F27488"/>
    <w:rsid w:val="00F35B2F"/>
    <w:rsid w:val="00F67313"/>
    <w:rsid w:val="00F67DBF"/>
    <w:rsid w:val="00F73B9D"/>
    <w:rsid w:val="00FA10E0"/>
    <w:rsid w:val="00FA23F7"/>
    <w:rsid w:val="00FA748B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F67DBF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F0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F67DBF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F0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p-ng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6253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2</cp:revision>
  <cp:lastPrinted>2021-10-04T12:25:00Z</cp:lastPrinted>
  <dcterms:created xsi:type="dcterms:W3CDTF">2022-10-25T12:47:00Z</dcterms:created>
  <dcterms:modified xsi:type="dcterms:W3CDTF">2022-10-25T12:47:00Z</dcterms:modified>
</cp:coreProperties>
</file>