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678B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24.08.2021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678B5">
        <w:rPr>
          <w:b/>
          <w:sz w:val="28"/>
          <w:szCs w:val="28"/>
        </w:rPr>
        <w:t>97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678B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678B5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Инжстрой</w:t>
      </w:r>
      <w:proofErr w:type="spellEnd"/>
      <w:r>
        <w:t>» (ИНН 7725258994), номер в реестре членов Ассоциации - 470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678B5" w:rsidTr="002678B5">
        <w:tc>
          <w:tcPr>
            <w:tcW w:w="4855" w:type="dxa"/>
            <w:vAlign w:val="center"/>
          </w:tcPr>
          <w:p w:rsidR="002678B5" w:rsidRPr="002678B5" w:rsidRDefault="002678B5" w:rsidP="002678B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678B5" w:rsidRPr="002678B5" w:rsidRDefault="002678B5" w:rsidP="002678B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678B5" w:rsidTr="002678B5">
        <w:tc>
          <w:tcPr>
            <w:tcW w:w="4855" w:type="dxa"/>
            <w:vAlign w:val="center"/>
          </w:tcPr>
          <w:p w:rsidR="002678B5" w:rsidRPr="002678B5" w:rsidRDefault="002678B5" w:rsidP="002678B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2678B5" w:rsidRPr="002678B5" w:rsidRDefault="002678B5" w:rsidP="002678B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Строков Евгений Юрьевич</w:t>
            </w:r>
          </w:p>
        </w:tc>
      </w:tr>
      <w:tr w:rsidR="002678B5" w:rsidTr="002678B5">
        <w:tc>
          <w:tcPr>
            <w:tcW w:w="4855" w:type="dxa"/>
            <w:vAlign w:val="center"/>
          </w:tcPr>
          <w:p w:rsidR="002678B5" w:rsidRPr="002678B5" w:rsidRDefault="002678B5" w:rsidP="002678B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2678B5" w:rsidRPr="002678B5" w:rsidRDefault="002678B5" w:rsidP="002678B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125080, РОССИЯ, МОСКВА Г., МУНИЦИПАЛЬНЫЙ ОКРУГ СОКОЛ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ЕР.Г., ВОЛОКОЛАМСКОЕ Ш., Д. 2, ЭТАЖ 19, ПОМЕЩ. I КОМ. 4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678B5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978FA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E337-FA07-4BA9-BCB0-D519B0FC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2021-08-24T12:14:00Z</cp:lastPrinted>
  <dcterms:created xsi:type="dcterms:W3CDTF">2021-08-24T12:15:00Z</dcterms:created>
  <dcterms:modified xsi:type="dcterms:W3CDTF">2021-08-24T12:15:00Z</dcterms:modified>
</cp:coreProperties>
</file>